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2" w:rsidRDefault="009B11F2" w:rsidP="009B11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 (утв. постановлением главы администрации (губернатора) Краснодарского края от 12 декабря 2013 г. N 1460)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регламентирует процедуру обращения родителей (законных представителей) за компенсацией части родительской платы, внесенной за присмотр и уход за ребенком, посещающим образовательные организации, реализующие образовательную программу дошкольного образования на территории Краснодарского края (далее - компенсация), и ее выплаты.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на получение компенсации имеет один из родителей (законных представителей), внесших родительскую плату за присмотр и уход за ребенком, посещающим образовательные организации, реализующие образовательную программу дошкольного образования (далее - получатель компенсации).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образовательную организацию, реализующую образовательную программу дошкольного образования: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первого ребенка - в размере не менее 20 процентов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Краснодарского края;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второго ребенка - в размере не менее 50 процентов размера такой платы;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третьего ребенка и последующих детей - в размере не менее 70 процентов размера такой платы.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размер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составляет 764 рубля.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Получатель компенсации подает в образовательную организацию, реализующую основную образовательную программу дошкольного образования: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(с указанием почтового адреса получателя компенсации или реквизитов счета, открытого получателем компенсации в кредитной организации);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 ребенка, посещающего образовательную организацию, реализующую образовательную программу дошкольного образования, и других детей в семье, если компенсация начисляется на второго и последующих по порядку рождения детей;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документа, удостоверяющего личность получателя компенсации.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Опекун (попечитель),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Образовательная организация, реализующая образовательную программу дошкольного образования (далее - образовательная организация), формирует личное дело каждого заявителя. В личное дело брошюруются документы, указанные в пункте 4 настоящего Порядка.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заявителей на предоставление компенсац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 утверждаются приказом руководителя образовательной организации. </w:t>
      </w:r>
      <w:proofErr w:type="gramStart"/>
      <w:r>
        <w:rPr>
          <w:rFonts w:ascii="Times New Roman" w:hAnsi="Times New Roman"/>
          <w:sz w:val="28"/>
          <w:szCs w:val="28"/>
        </w:rPr>
        <w:t>Приказ 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(не менее 20% - на первого ребенка, не менее 50% - на второго ребенка, не менее 70% - на третьего ребенка и последующих детей), форму</w:t>
      </w:r>
      <w:proofErr w:type="gramEnd"/>
      <w:r>
        <w:rPr>
          <w:rFonts w:ascii="Times New Roman" w:hAnsi="Times New Roman"/>
          <w:sz w:val="28"/>
          <w:szCs w:val="28"/>
        </w:rPr>
        <w:t>, номер сберегательной книжки или пластиковой карты банка.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соответствующей образовательной организации представляет в орган, уполномоченный осуществлять выплату компенсации, приказ, указанный в пункте 7 настоящего Порядка.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компенсации приостанавливается в случаях: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смерти родителя (законного представителя), на которого оформлена компенсация;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лишения родительских прав родителя, которому начисляется и выплачивается компенсация;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прекращения опеки (попечительства).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может быть переоформлена на другого родителя (законного представителя). В этом случае компенсационные выплаты возобновляются.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случае изменения числа детей в семье размер компенсации </w:t>
      </w:r>
      <w:proofErr w:type="gramStart"/>
      <w:r>
        <w:rPr>
          <w:rFonts w:ascii="Times New Roman" w:hAnsi="Times New Roman"/>
          <w:sz w:val="28"/>
          <w:szCs w:val="28"/>
        </w:rPr>
        <w:t>пересматривается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ее выплата осуществляется на основе заявления родителей (законных представителей) с приложением документов, указанных в пункте 4 настоящего Порядка.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Выплата компенсации получателям компенсации производится поквартально, начиная с месяца, следующего за отчетным кварталом, а за четвертый квартал текущего финансового года - до 31 декабря.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образования и науки Краснодарского края</w:t>
      </w:r>
      <w:r>
        <w:rPr>
          <w:rFonts w:ascii="Times New Roman" w:hAnsi="Times New Roman"/>
          <w:sz w:val="28"/>
          <w:szCs w:val="28"/>
        </w:rPr>
        <w:tab/>
        <w:t xml:space="preserve">                Н.А. Наумова</w:t>
      </w: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1F2" w:rsidRDefault="009B11F2" w:rsidP="009B11F2"/>
    <w:p w:rsidR="00D07BEF" w:rsidRDefault="00D07BEF"/>
    <w:sectPr w:rsidR="00D07BEF" w:rsidSect="00D0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11F2"/>
    <w:rsid w:val="009B11F2"/>
    <w:rsid w:val="00D0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2015-02-05T19:02:00Z</dcterms:created>
  <dcterms:modified xsi:type="dcterms:W3CDTF">2015-02-05T19:03:00Z</dcterms:modified>
</cp:coreProperties>
</file>